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附件6</w:t>
      </w:r>
    </w:p>
    <w:p>
      <w:pPr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广东省教师教学发展中心验收指标体系</w:t>
      </w:r>
    </w:p>
    <w:tbl>
      <w:tblPr>
        <w:tblStyle w:val="5"/>
        <w:tblW w:w="8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355"/>
        <w:gridCol w:w="788"/>
        <w:gridCol w:w="4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一级指标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二级指标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分值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1.机构编制（20分）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1.1专门</w:t>
            </w:r>
            <w:r>
              <w:rPr>
                <w:rFonts w:ascii="宋体" w:hAnsi="宋体"/>
                <w:szCs w:val="21"/>
              </w:rPr>
              <w:t>机构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参考</w:t>
            </w:r>
            <w:r>
              <w:rPr>
                <w:rFonts w:ascii="宋体" w:hAnsi="宋体"/>
                <w:sz w:val="20"/>
                <w:szCs w:val="21"/>
              </w:rPr>
              <w:t>登记表和佐证材料综合判断</w:t>
            </w:r>
            <w:r>
              <w:rPr>
                <w:rFonts w:hint="eastAsia" w:ascii="宋体" w:hAnsi="宋体"/>
                <w:sz w:val="20"/>
                <w:szCs w:val="21"/>
              </w:rPr>
              <w:t>。成立独立一级</w:t>
            </w:r>
            <w:r>
              <w:rPr>
                <w:rFonts w:ascii="宋体" w:hAnsi="宋体"/>
                <w:sz w:val="20"/>
                <w:szCs w:val="21"/>
              </w:rPr>
              <w:t>正处级</w:t>
            </w:r>
            <w:r>
              <w:rPr>
                <w:rFonts w:hint="eastAsia" w:ascii="宋体" w:hAnsi="宋体"/>
                <w:sz w:val="20"/>
                <w:szCs w:val="21"/>
              </w:rPr>
              <w:t>及</w:t>
            </w:r>
            <w:r>
              <w:rPr>
                <w:rFonts w:ascii="宋体" w:hAnsi="宋体"/>
                <w:sz w:val="20"/>
                <w:szCs w:val="21"/>
              </w:rPr>
              <w:t>以上机构</w:t>
            </w:r>
            <w:r>
              <w:rPr>
                <w:rFonts w:hint="eastAsia" w:ascii="宋体" w:hAnsi="宋体"/>
                <w:sz w:val="20"/>
                <w:szCs w:val="21"/>
              </w:rPr>
              <w:t>者为A，</w:t>
            </w:r>
            <w:r>
              <w:rPr>
                <w:rFonts w:ascii="宋体" w:hAnsi="宋体"/>
                <w:sz w:val="20"/>
                <w:szCs w:val="21"/>
              </w:rPr>
              <w:t>副处一级挂靠机构者</w:t>
            </w:r>
            <w:r>
              <w:rPr>
                <w:rFonts w:hint="eastAsia" w:ascii="宋体" w:hAnsi="宋体"/>
                <w:sz w:val="20"/>
                <w:szCs w:val="21"/>
              </w:rPr>
              <w:t>为B，</w:t>
            </w:r>
            <w:r>
              <w:rPr>
                <w:rFonts w:ascii="宋体" w:hAnsi="宋体"/>
                <w:sz w:val="20"/>
                <w:szCs w:val="21"/>
              </w:rPr>
              <w:t>科级及以下机构者</w:t>
            </w:r>
            <w:r>
              <w:rPr>
                <w:rFonts w:hint="eastAsia" w:ascii="宋体" w:hAnsi="宋体"/>
                <w:sz w:val="20"/>
                <w:szCs w:val="21"/>
              </w:rPr>
              <w:t>为C，</w:t>
            </w:r>
            <w:r>
              <w:rPr>
                <w:rFonts w:ascii="宋体" w:hAnsi="宋体"/>
                <w:sz w:val="20"/>
                <w:szCs w:val="21"/>
              </w:rPr>
              <w:t>未成立专门机构者为</w:t>
            </w:r>
            <w:r>
              <w:rPr>
                <w:rFonts w:hint="eastAsia" w:ascii="宋体" w:hAnsi="宋体"/>
                <w:sz w:val="20"/>
                <w:szCs w:val="21"/>
              </w:rPr>
              <w:t>D.</w:t>
            </w:r>
            <w:r>
              <w:rPr>
                <w:rFonts w:ascii="宋体" w:hAnsi="宋体"/>
                <w:sz w:val="20"/>
                <w:szCs w:val="21"/>
              </w:rPr>
              <w:t xml:space="preserve"> 如</w:t>
            </w:r>
            <w:r>
              <w:rPr>
                <w:rFonts w:hint="eastAsia" w:ascii="宋体" w:hAnsi="宋体"/>
                <w:sz w:val="20"/>
                <w:szCs w:val="21"/>
              </w:rPr>
              <w:t>无独立机构</w:t>
            </w:r>
            <w:r>
              <w:rPr>
                <w:rFonts w:ascii="宋体" w:hAnsi="宋体"/>
                <w:sz w:val="20"/>
                <w:szCs w:val="21"/>
              </w:rPr>
              <w:t>，则无论</w:t>
            </w:r>
            <w:r>
              <w:rPr>
                <w:rFonts w:hint="eastAsia" w:ascii="宋体" w:hAnsi="宋体"/>
                <w:sz w:val="20"/>
                <w:szCs w:val="21"/>
              </w:rPr>
              <w:t>最终</w:t>
            </w:r>
            <w:r>
              <w:rPr>
                <w:rFonts w:ascii="宋体" w:hAnsi="宋体"/>
                <w:sz w:val="20"/>
                <w:szCs w:val="21"/>
              </w:rPr>
              <w:t>得分</w:t>
            </w:r>
            <w:r>
              <w:rPr>
                <w:rFonts w:hint="eastAsia" w:ascii="宋体" w:hAnsi="宋体"/>
                <w:sz w:val="20"/>
                <w:szCs w:val="21"/>
              </w:rPr>
              <w:t>多寡</w:t>
            </w:r>
            <w:r>
              <w:rPr>
                <w:rFonts w:ascii="宋体" w:hAnsi="宋体"/>
                <w:sz w:val="20"/>
                <w:szCs w:val="21"/>
              </w:rPr>
              <w:t>，均不予通过。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ind w:right="-86" w:rightChars="-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1.2固定</w:t>
            </w:r>
            <w:r>
              <w:rPr>
                <w:rFonts w:ascii="宋体" w:hAnsi="宋体"/>
                <w:szCs w:val="21"/>
              </w:rPr>
              <w:t>编制</w:t>
            </w:r>
            <w:bookmarkStart w:id="0" w:name="_GoBack"/>
            <w:bookmarkEnd w:id="0"/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参考</w:t>
            </w:r>
            <w:r>
              <w:rPr>
                <w:rFonts w:ascii="宋体" w:hAnsi="宋体"/>
                <w:sz w:val="20"/>
                <w:szCs w:val="21"/>
              </w:rPr>
              <w:t>登记表和佐证材料综合判断</w:t>
            </w:r>
            <w:r>
              <w:rPr>
                <w:rFonts w:hint="eastAsia" w:ascii="宋体" w:hAnsi="宋体"/>
                <w:sz w:val="20"/>
                <w:szCs w:val="21"/>
              </w:rPr>
              <w:t>。已落实固定编制</w:t>
            </w:r>
            <w:r>
              <w:rPr>
                <w:rFonts w:ascii="宋体" w:hAnsi="宋体"/>
                <w:sz w:val="20"/>
                <w:szCs w:val="21"/>
              </w:rPr>
              <w:t>7</w:t>
            </w:r>
            <w:r>
              <w:rPr>
                <w:rFonts w:hint="eastAsia" w:ascii="宋体" w:hAnsi="宋体"/>
                <w:sz w:val="20"/>
                <w:szCs w:val="21"/>
              </w:rPr>
              <w:t>人</w:t>
            </w:r>
            <w:r>
              <w:rPr>
                <w:rFonts w:ascii="宋体" w:hAnsi="宋体"/>
                <w:sz w:val="20"/>
                <w:szCs w:val="21"/>
              </w:rPr>
              <w:t>及以上</w:t>
            </w:r>
            <w:r>
              <w:rPr>
                <w:rFonts w:hint="eastAsia" w:ascii="宋体" w:hAnsi="宋体"/>
                <w:sz w:val="20"/>
                <w:szCs w:val="21"/>
              </w:rPr>
              <w:t>者</w:t>
            </w:r>
            <w:r>
              <w:rPr>
                <w:rFonts w:ascii="宋体" w:hAnsi="宋体"/>
                <w:sz w:val="20"/>
                <w:szCs w:val="21"/>
              </w:rPr>
              <w:t>为</w:t>
            </w:r>
            <w:r>
              <w:rPr>
                <w:rFonts w:hint="eastAsia" w:ascii="宋体" w:hAnsi="宋体"/>
                <w:sz w:val="20"/>
                <w:szCs w:val="21"/>
              </w:rPr>
              <w:t>A,</w:t>
            </w:r>
            <w:r>
              <w:rPr>
                <w:rFonts w:ascii="宋体" w:hAnsi="宋体"/>
                <w:sz w:val="20"/>
                <w:szCs w:val="21"/>
              </w:rPr>
              <w:t>4-6</w:t>
            </w:r>
            <w:r>
              <w:rPr>
                <w:rFonts w:hint="eastAsia" w:ascii="宋体" w:hAnsi="宋体"/>
                <w:sz w:val="20"/>
                <w:szCs w:val="21"/>
              </w:rPr>
              <w:t>人</w:t>
            </w:r>
            <w:r>
              <w:rPr>
                <w:rFonts w:ascii="宋体" w:hAnsi="宋体"/>
                <w:sz w:val="20"/>
                <w:szCs w:val="21"/>
              </w:rPr>
              <w:t>者为</w:t>
            </w:r>
            <w:r>
              <w:rPr>
                <w:rFonts w:hint="eastAsia" w:ascii="宋体" w:hAnsi="宋体"/>
                <w:sz w:val="20"/>
                <w:szCs w:val="21"/>
              </w:rPr>
              <w:t>B，1-3人</w:t>
            </w:r>
            <w:r>
              <w:rPr>
                <w:rFonts w:ascii="宋体" w:hAnsi="宋体"/>
                <w:sz w:val="20"/>
                <w:szCs w:val="21"/>
              </w:rPr>
              <w:t>者为</w:t>
            </w:r>
            <w:r>
              <w:rPr>
                <w:rFonts w:hint="eastAsia" w:ascii="宋体" w:hAnsi="宋体"/>
                <w:sz w:val="20"/>
                <w:szCs w:val="21"/>
              </w:rPr>
              <w:t>C，</w:t>
            </w:r>
            <w:r>
              <w:rPr>
                <w:rFonts w:ascii="宋体" w:hAnsi="宋体"/>
                <w:sz w:val="20"/>
                <w:szCs w:val="21"/>
              </w:rPr>
              <w:t>无固定编制者为</w:t>
            </w:r>
            <w:r>
              <w:rPr>
                <w:rFonts w:hint="eastAsia" w:ascii="宋体" w:hAnsi="宋体"/>
                <w:sz w:val="20"/>
                <w:szCs w:val="21"/>
              </w:rPr>
              <w:t>D。</w:t>
            </w:r>
            <w:r>
              <w:rPr>
                <w:rFonts w:ascii="宋体" w:hAnsi="宋体"/>
                <w:sz w:val="20"/>
                <w:szCs w:val="21"/>
              </w:rPr>
              <w:t>如</w:t>
            </w:r>
            <w:r>
              <w:rPr>
                <w:rFonts w:hint="eastAsia" w:ascii="宋体" w:hAnsi="宋体"/>
                <w:sz w:val="20"/>
                <w:szCs w:val="21"/>
              </w:rPr>
              <w:t>无</w:t>
            </w:r>
            <w:r>
              <w:rPr>
                <w:rFonts w:ascii="宋体" w:hAnsi="宋体"/>
                <w:sz w:val="20"/>
                <w:szCs w:val="21"/>
              </w:rPr>
              <w:t>固定编制</w:t>
            </w:r>
            <w:r>
              <w:rPr>
                <w:rFonts w:hint="eastAsia" w:ascii="宋体" w:hAnsi="宋体"/>
                <w:sz w:val="20"/>
                <w:szCs w:val="21"/>
              </w:rPr>
              <w:t>或</w:t>
            </w:r>
            <w:r>
              <w:rPr>
                <w:rFonts w:ascii="宋体" w:hAnsi="宋体"/>
                <w:sz w:val="20"/>
                <w:szCs w:val="21"/>
              </w:rPr>
              <w:t>有编制未落实编制人员，则无论</w:t>
            </w:r>
            <w:r>
              <w:rPr>
                <w:rFonts w:hint="eastAsia" w:ascii="宋体" w:hAnsi="宋体"/>
                <w:sz w:val="20"/>
                <w:szCs w:val="21"/>
              </w:rPr>
              <w:t>最终</w:t>
            </w:r>
            <w:r>
              <w:rPr>
                <w:rFonts w:ascii="宋体" w:hAnsi="宋体"/>
                <w:sz w:val="20"/>
                <w:szCs w:val="21"/>
              </w:rPr>
              <w:t>得分</w:t>
            </w:r>
            <w:r>
              <w:rPr>
                <w:rFonts w:hint="eastAsia" w:ascii="宋体" w:hAnsi="宋体"/>
                <w:sz w:val="20"/>
                <w:szCs w:val="21"/>
              </w:rPr>
              <w:t>多寡</w:t>
            </w:r>
            <w:r>
              <w:rPr>
                <w:rFonts w:ascii="宋体" w:hAnsi="宋体"/>
                <w:sz w:val="20"/>
                <w:szCs w:val="21"/>
              </w:rPr>
              <w:t>，均不予通过。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1.3专职人员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参考</w:t>
            </w:r>
            <w:r>
              <w:rPr>
                <w:rFonts w:ascii="宋体" w:hAnsi="宋体"/>
                <w:sz w:val="20"/>
                <w:szCs w:val="21"/>
              </w:rPr>
              <w:t>登记表和佐证材料综合判断</w:t>
            </w:r>
            <w:r>
              <w:rPr>
                <w:rFonts w:hint="eastAsia" w:ascii="宋体" w:hAnsi="宋体"/>
                <w:sz w:val="20"/>
                <w:szCs w:val="21"/>
              </w:rPr>
              <w:t>。目前</w:t>
            </w:r>
            <w:r>
              <w:rPr>
                <w:rFonts w:ascii="宋体" w:hAnsi="宋体"/>
                <w:sz w:val="20"/>
                <w:szCs w:val="21"/>
              </w:rPr>
              <w:t>中心</w:t>
            </w:r>
            <w:r>
              <w:rPr>
                <w:rFonts w:hint="eastAsia" w:ascii="宋体" w:hAnsi="宋体"/>
                <w:sz w:val="20"/>
                <w:szCs w:val="21"/>
              </w:rPr>
              <w:t>专职人员（含中心专职教师、</w:t>
            </w:r>
            <w:r>
              <w:rPr>
                <w:rFonts w:ascii="宋体" w:hAnsi="宋体"/>
                <w:sz w:val="20"/>
                <w:szCs w:val="21"/>
              </w:rPr>
              <w:t>专职工作人员</w:t>
            </w:r>
            <w:r>
              <w:rPr>
                <w:rFonts w:hint="eastAsia" w:ascii="宋体" w:hAnsi="宋体"/>
                <w:sz w:val="20"/>
                <w:szCs w:val="21"/>
              </w:rPr>
              <w:t>）15人</w:t>
            </w:r>
            <w:r>
              <w:rPr>
                <w:rFonts w:ascii="宋体" w:hAnsi="宋体"/>
                <w:sz w:val="20"/>
                <w:szCs w:val="21"/>
              </w:rPr>
              <w:t>以上的</w:t>
            </w:r>
            <w:r>
              <w:rPr>
                <w:rFonts w:hint="eastAsia" w:ascii="宋体" w:hAnsi="宋体"/>
                <w:sz w:val="20"/>
                <w:szCs w:val="21"/>
              </w:rPr>
              <w:t>评为A，</w:t>
            </w:r>
            <w:r>
              <w:rPr>
                <w:rFonts w:ascii="宋体" w:hAnsi="宋体"/>
                <w:sz w:val="20"/>
                <w:szCs w:val="21"/>
              </w:rPr>
              <w:t>9</w:t>
            </w:r>
            <w:r>
              <w:rPr>
                <w:rFonts w:hint="eastAsia" w:ascii="宋体" w:hAnsi="宋体"/>
                <w:sz w:val="20"/>
                <w:szCs w:val="21"/>
              </w:rPr>
              <w:t>-14人</w:t>
            </w:r>
            <w:r>
              <w:rPr>
                <w:rFonts w:ascii="宋体" w:hAnsi="宋体"/>
                <w:sz w:val="20"/>
                <w:szCs w:val="21"/>
              </w:rPr>
              <w:t>的评为</w:t>
            </w:r>
            <w:r>
              <w:rPr>
                <w:rFonts w:hint="eastAsia" w:ascii="宋体" w:hAnsi="宋体"/>
                <w:sz w:val="20"/>
                <w:szCs w:val="21"/>
              </w:rPr>
              <w:t>B，4-</w:t>
            </w:r>
            <w:r>
              <w:rPr>
                <w:rFonts w:ascii="宋体" w:hAnsi="宋体"/>
                <w:sz w:val="20"/>
                <w:szCs w:val="21"/>
              </w:rPr>
              <w:t>8</w:t>
            </w:r>
            <w:r>
              <w:rPr>
                <w:rFonts w:hint="eastAsia" w:ascii="宋体" w:hAnsi="宋体"/>
                <w:sz w:val="20"/>
                <w:szCs w:val="21"/>
              </w:rPr>
              <w:t>人</w:t>
            </w:r>
            <w:r>
              <w:rPr>
                <w:rFonts w:ascii="宋体" w:hAnsi="宋体"/>
                <w:sz w:val="20"/>
                <w:szCs w:val="21"/>
              </w:rPr>
              <w:t>的评为</w:t>
            </w:r>
            <w:r>
              <w:rPr>
                <w:rFonts w:hint="eastAsia" w:ascii="宋体" w:hAnsi="宋体"/>
                <w:sz w:val="20"/>
                <w:szCs w:val="21"/>
              </w:rPr>
              <w:t>C，3人</w:t>
            </w:r>
            <w:r>
              <w:rPr>
                <w:rFonts w:ascii="宋体" w:hAnsi="宋体"/>
                <w:sz w:val="20"/>
                <w:szCs w:val="21"/>
              </w:rPr>
              <w:t>及以下的评为</w:t>
            </w:r>
            <w:r>
              <w:rPr>
                <w:rFonts w:hint="eastAsia" w:ascii="宋体" w:hAnsi="宋体"/>
                <w:sz w:val="20"/>
                <w:szCs w:val="21"/>
              </w:rPr>
              <w:t>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.经费</w:t>
            </w:r>
            <w:r>
              <w:rPr>
                <w:rFonts w:ascii="宋体" w:hAnsi="宋体"/>
                <w:b/>
                <w:szCs w:val="21"/>
              </w:rPr>
              <w:t>投入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（15分）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2.1经费</w:t>
            </w:r>
            <w:r>
              <w:rPr>
                <w:rFonts w:ascii="宋体" w:hAnsi="宋体"/>
                <w:szCs w:val="21"/>
              </w:rPr>
              <w:t>规模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rPr>
                <w:rStyle w:val="7"/>
                <w:rFonts w:cs="Times New Roman"/>
                <w:kern w:val="2"/>
                <w:sz w:val="20"/>
                <w:szCs w:val="21"/>
              </w:rPr>
            </w:pPr>
            <w:r>
              <w:rPr>
                <w:rFonts w:hint="eastAsia" w:cs="Times New Roman"/>
                <w:kern w:val="2"/>
                <w:sz w:val="20"/>
                <w:szCs w:val="21"/>
              </w:rPr>
              <w:t>参考</w:t>
            </w:r>
            <w:r>
              <w:rPr>
                <w:rFonts w:cs="Times New Roman"/>
                <w:kern w:val="2"/>
                <w:sz w:val="20"/>
                <w:szCs w:val="21"/>
              </w:rPr>
              <w:t>登记表和佐证材料综合判断</w:t>
            </w:r>
            <w:r>
              <w:rPr>
                <w:rFonts w:hint="eastAsia" w:cs="Times New Roman"/>
                <w:kern w:val="2"/>
                <w:sz w:val="20"/>
                <w:szCs w:val="21"/>
              </w:rPr>
              <w:t>。经费投入</w:t>
            </w:r>
            <w:r>
              <w:rPr>
                <w:rFonts w:cs="Times New Roman"/>
                <w:kern w:val="2"/>
                <w:sz w:val="20"/>
                <w:szCs w:val="21"/>
              </w:rPr>
              <w:t>符合</w:t>
            </w:r>
            <w:r>
              <w:rPr>
                <w:rFonts w:hint="eastAsia" w:cs="Times New Roman"/>
                <w:kern w:val="2"/>
                <w:sz w:val="20"/>
                <w:szCs w:val="21"/>
              </w:rPr>
              <w:t>中心</w:t>
            </w:r>
            <w:r>
              <w:rPr>
                <w:rFonts w:cs="Times New Roman"/>
                <w:kern w:val="2"/>
                <w:sz w:val="20"/>
                <w:szCs w:val="21"/>
              </w:rPr>
              <w:t>发展</w:t>
            </w:r>
            <w:r>
              <w:rPr>
                <w:rFonts w:hint="eastAsia" w:cs="Times New Roman"/>
                <w:kern w:val="2"/>
                <w:sz w:val="20"/>
                <w:szCs w:val="21"/>
              </w:rPr>
              <w:t>建设</w:t>
            </w:r>
            <w:r>
              <w:rPr>
                <w:rFonts w:cs="Times New Roman"/>
                <w:kern w:val="2"/>
                <w:sz w:val="20"/>
                <w:szCs w:val="21"/>
              </w:rPr>
              <w:t>和</w:t>
            </w:r>
            <w:r>
              <w:rPr>
                <w:rFonts w:hint="eastAsia" w:cs="Times New Roman"/>
                <w:kern w:val="2"/>
                <w:sz w:val="20"/>
                <w:szCs w:val="21"/>
              </w:rPr>
              <w:t>各项</w:t>
            </w:r>
            <w:r>
              <w:rPr>
                <w:rFonts w:cs="Times New Roman"/>
                <w:kern w:val="2"/>
                <w:sz w:val="20"/>
                <w:szCs w:val="21"/>
              </w:rPr>
              <w:t>工作开展需要。</w:t>
            </w:r>
            <w:r>
              <w:rPr>
                <w:rFonts w:hint="eastAsia" w:cs="Times New Roman"/>
                <w:kern w:val="2"/>
                <w:sz w:val="20"/>
                <w:szCs w:val="21"/>
              </w:rPr>
              <w:t>经费</w:t>
            </w:r>
            <w:r>
              <w:rPr>
                <w:rFonts w:cs="Times New Roman"/>
                <w:kern w:val="2"/>
                <w:sz w:val="20"/>
                <w:szCs w:val="21"/>
              </w:rPr>
              <w:t>充足者评为</w:t>
            </w:r>
            <w:r>
              <w:rPr>
                <w:rFonts w:hint="eastAsia" w:cs="Times New Roman"/>
                <w:kern w:val="2"/>
                <w:sz w:val="20"/>
                <w:szCs w:val="21"/>
              </w:rPr>
              <w:t>A或B，</w:t>
            </w:r>
            <w:r>
              <w:rPr>
                <w:rFonts w:cs="Times New Roman"/>
                <w:kern w:val="2"/>
                <w:sz w:val="20"/>
                <w:szCs w:val="21"/>
              </w:rPr>
              <w:t>否则评为</w:t>
            </w:r>
            <w:r>
              <w:rPr>
                <w:rFonts w:hint="eastAsia" w:cs="Times New Roman"/>
                <w:kern w:val="2"/>
                <w:sz w:val="20"/>
                <w:szCs w:val="21"/>
              </w:rPr>
              <w:t>C或D.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2.2经费用途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jc w:val="left"/>
              <w:rPr>
                <w:rStyle w:val="7"/>
                <w:rFonts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参考</w:t>
            </w:r>
            <w:r>
              <w:rPr>
                <w:rFonts w:ascii="宋体" w:hAnsi="宋体"/>
                <w:sz w:val="20"/>
                <w:szCs w:val="21"/>
              </w:rPr>
              <w:t>登记表和佐证材料综合判断</w:t>
            </w:r>
            <w:r>
              <w:rPr>
                <w:rFonts w:hint="eastAsia" w:ascii="宋体" w:hAnsi="宋体"/>
                <w:sz w:val="20"/>
                <w:szCs w:val="21"/>
              </w:rPr>
              <w:t>。经费</w:t>
            </w:r>
            <w:r>
              <w:rPr>
                <w:rFonts w:ascii="宋体" w:hAnsi="宋体"/>
                <w:sz w:val="20"/>
                <w:szCs w:val="21"/>
              </w:rPr>
              <w:t>使用用途</w:t>
            </w:r>
            <w:r>
              <w:rPr>
                <w:rFonts w:hint="eastAsia" w:ascii="宋体" w:hAnsi="宋体"/>
                <w:sz w:val="20"/>
                <w:szCs w:val="21"/>
              </w:rPr>
              <w:t>分配合理</w:t>
            </w:r>
            <w:r>
              <w:rPr>
                <w:rFonts w:ascii="宋体" w:hAnsi="宋体"/>
                <w:sz w:val="20"/>
                <w:szCs w:val="21"/>
              </w:rPr>
              <w:t>，</w:t>
            </w:r>
            <w:r>
              <w:rPr>
                <w:rFonts w:hint="eastAsia" w:ascii="宋体" w:hAnsi="宋体"/>
                <w:sz w:val="20"/>
                <w:szCs w:val="21"/>
              </w:rPr>
              <w:t>对</w:t>
            </w:r>
            <w:r>
              <w:rPr>
                <w:rFonts w:ascii="宋体" w:hAnsi="宋体"/>
                <w:sz w:val="20"/>
                <w:szCs w:val="21"/>
              </w:rPr>
              <w:t>于</w:t>
            </w:r>
            <w:r>
              <w:rPr>
                <w:rFonts w:hint="eastAsia" w:ascii="宋体" w:hAnsi="宋体"/>
                <w:sz w:val="20"/>
                <w:szCs w:val="21"/>
              </w:rPr>
              <w:t>中心</w:t>
            </w:r>
            <w:r>
              <w:rPr>
                <w:rFonts w:ascii="宋体" w:hAnsi="宋体"/>
                <w:sz w:val="20"/>
                <w:szCs w:val="21"/>
              </w:rPr>
              <w:t>软硬件建设和业务开展均形成良好支持。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2.3经费</w:t>
            </w:r>
            <w:r>
              <w:rPr>
                <w:rFonts w:ascii="宋体" w:hAnsi="宋体"/>
                <w:szCs w:val="21"/>
              </w:rPr>
              <w:t>制度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cs="Times New Roman"/>
                <w:kern w:val="2"/>
                <w:sz w:val="20"/>
                <w:szCs w:val="21"/>
              </w:rPr>
            </w:pPr>
            <w:r>
              <w:rPr>
                <w:rFonts w:hint="eastAsia" w:cs="Times New Roman"/>
                <w:kern w:val="2"/>
                <w:sz w:val="20"/>
                <w:szCs w:val="21"/>
              </w:rPr>
              <w:t>学校</w:t>
            </w:r>
            <w:r>
              <w:rPr>
                <w:rFonts w:cs="Times New Roman"/>
                <w:kern w:val="2"/>
                <w:sz w:val="20"/>
                <w:szCs w:val="21"/>
              </w:rPr>
              <w:t>对于教师教学发展中心投入制度化，已形成比较</w:t>
            </w:r>
            <w:r>
              <w:rPr>
                <w:rFonts w:hint="eastAsia" w:cs="Times New Roman"/>
                <w:kern w:val="2"/>
                <w:sz w:val="20"/>
                <w:szCs w:val="21"/>
              </w:rPr>
              <w:t>稳定</w:t>
            </w:r>
            <w:r>
              <w:rPr>
                <w:rFonts w:cs="Times New Roman"/>
                <w:kern w:val="2"/>
                <w:sz w:val="20"/>
                <w:szCs w:val="21"/>
              </w:rPr>
              <w:t>的经费投入机制</w:t>
            </w:r>
            <w:r>
              <w:rPr>
                <w:rFonts w:hint="eastAsia" w:cs="Times New Roman"/>
                <w:kern w:val="2"/>
                <w:sz w:val="20"/>
                <w:szCs w:val="21"/>
              </w:rPr>
              <w:t>；中心</w:t>
            </w:r>
            <w:r>
              <w:rPr>
                <w:rFonts w:cs="Times New Roman"/>
                <w:kern w:val="2"/>
                <w:sz w:val="20"/>
                <w:szCs w:val="21"/>
              </w:rPr>
              <w:t>经费使用方面有</w:t>
            </w:r>
            <w:r>
              <w:rPr>
                <w:rFonts w:hint="eastAsia" w:cs="Times New Roman"/>
                <w:kern w:val="2"/>
                <w:sz w:val="20"/>
                <w:szCs w:val="21"/>
              </w:rPr>
              <w:t>较为完善</w:t>
            </w:r>
            <w:r>
              <w:rPr>
                <w:rFonts w:cs="Times New Roman"/>
                <w:kern w:val="2"/>
                <w:sz w:val="20"/>
                <w:szCs w:val="21"/>
              </w:rPr>
              <w:t>管理制度。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.场地设备（15分）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3.1场地类型和</w:t>
            </w:r>
            <w:r>
              <w:rPr>
                <w:rFonts w:ascii="宋体" w:hAnsi="宋体"/>
                <w:szCs w:val="21"/>
              </w:rPr>
              <w:t>面积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中心</w:t>
            </w:r>
            <w:r>
              <w:rPr>
                <w:rFonts w:ascii="宋体" w:hAnsi="宋体"/>
                <w:sz w:val="20"/>
                <w:szCs w:val="21"/>
              </w:rPr>
              <w:t>需要有固定的办公场地和业务</w:t>
            </w:r>
            <w:r>
              <w:rPr>
                <w:rFonts w:hint="eastAsia" w:ascii="宋体" w:hAnsi="宋体"/>
                <w:sz w:val="20"/>
                <w:szCs w:val="21"/>
              </w:rPr>
              <w:t>使用</w:t>
            </w:r>
            <w:r>
              <w:rPr>
                <w:rFonts w:ascii="宋体" w:hAnsi="宋体"/>
                <w:sz w:val="20"/>
                <w:szCs w:val="21"/>
              </w:rPr>
              <w:t>场地</w:t>
            </w:r>
            <w:r>
              <w:rPr>
                <w:rFonts w:hint="eastAsia" w:ascii="宋体" w:hAnsi="宋体"/>
                <w:sz w:val="20"/>
                <w:szCs w:val="21"/>
              </w:rPr>
              <w:t>，</w:t>
            </w:r>
            <w:r>
              <w:rPr>
                <w:rFonts w:ascii="宋体" w:hAnsi="宋体"/>
                <w:sz w:val="20"/>
                <w:szCs w:val="21"/>
              </w:rPr>
              <w:t>针对各类不同业务有多种类型</w:t>
            </w:r>
            <w:r>
              <w:rPr>
                <w:rFonts w:hint="eastAsia" w:ascii="宋体" w:hAnsi="宋体"/>
                <w:sz w:val="20"/>
                <w:szCs w:val="21"/>
              </w:rPr>
              <w:t>场地</w:t>
            </w:r>
            <w:r>
              <w:rPr>
                <w:rFonts w:ascii="宋体" w:hAnsi="宋体"/>
                <w:sz w:val="20"/>
                <w:szCs w:val="21"/>
              </w:rPr>
              <w:t>作为配套支撑，场地面积足够满足业务开展需要，场地</w:t>
            </w:r>
            <w:r>
              <w:rPr>
                <w:rFonts w:hint="eastAsia" w:ascii="宋体" w:hAnsi="宋体"/>
                <w:sz w:val="20"/>
                <w:szCs w:val="21"/>
              </w:rPr>
              <w:t>面向</w:t>
            </w:r>
            <w:r>
              <w:rPr>
                <w:rFonts w:ascii="宋体" w:hAnsi="宋体"/>
                <w:sz w:val="20"/>
                <w:szCs w:val="21"/>
              </w:rPr>
              <w:t>教师</w:t>
            </w:r>
            <w:r>
              <w:rPr>
                <w:rFonts w:hint="eastAsia" w:ascii="宋体" w:hAnsi="宋体"/>
                <w:sz w:val="20"/>
                <w:szCs w:val="21"/>
              </w:rPr>
              <w:t>开放</w:t>
            </w:r>
            <w:r>
              <w:rPr>
                <w:rFonts w:ascii="宋体" w:hAnsi="宋体"/>
                <w:sz w:val="2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ind w:firstLine="527" w:firstLineChars="2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3.2设备的</w:t>
            </w:r>
            <w:r>
              <w:rPr>
                <w:rFonts w:ascii="宋体" w:hAnsi="宋体"/>
                <w:szCs w:val="21"/>
              </w:rPr>
              <w:t>多样性和适用性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根据</w:t>
            </w:r>
            <w:r>
              <w:rPr>
                <w:rFonts w:ascii="宋体" w:hAnsi="宋体"/>
                <w:sz w:val="20"/>
                <w:szCs w:val="21"/>
              </w:rPr>
              <w:t>场地</w:t>
            </w:r>
            <w:r>
              <w:rPr>
                <w:rFonts w:hint="eastAsia" w:ascii="宋体" w:hAnsi="宋体"/>
                <w:sz w:val="20"/>
                <w:szCs w:val="21"/>
              </w:rPr>
              <w:t>所</w:t>
            </w:r>
            <w:r>
              <w:rPr>
                <w:rFonts w:ascii="宋体" w:hAnsi="宋体"/>
                <w:sz w:val="20"/>
                <w:szCs w:val="21"/>
              </w:rPr>
              <w:t>承载的业务需求配备</w:t>
            </w:r>
            <w:r>
              <w:rPr>
                <w:rFonts w:hint="eastAsia" w:ascii="宋体" w:hAnsi="宋体"/>
                <w:sz w:val="20"/>
                <w:szCs w:val="21"/>
              </w:rPr>
              <w:t>设备</w:t>
            </w:r>
            <w:r>
              <w:rPr>
                <w:rFonts w:ascii="宋体" w:hAnsi="宋体"/>
                <w:sz w:val="20"/>
                <w:szCs w:val="21"/>
              </w:rPr>
              <w:t>，设备数量充足、类型齐全、</w:t>
            </w:r>
            <w:r>
              <w:rPr>
                <w:rFonts w:hint="eastAsia" w:ascii="宋体" w:hAnsi="宋体"/>
                <w:sz w:val="20"/>
                <w:szCs w:val="21"/>
              </w:rPr>
              <w:t>实用性</w:t>
            </w:r>
            <w:r>
              <w:rPr>
                <w:rFonts w:ascii="宋体" w:hAnsi="宋体"/>
                <w:sz w:val="20"/>
                <w:szCs w:val="21"/>
              </w:rPr>
              <w:t>强，设备价值总值较高。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.制度建设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（10分）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4.1中心管理</w:t>
            </w:r>
            <w:r>
              <w:rPr>
                <w:rFonts w:ascii="宋体" w:hAnsi="宋体"/>
                <w:szCs w:val="21"/>
              </w:rPr>
              <w:t>运行制度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参考</w:t>
            </w:r>
            <w:r>
              <w:rPr>
                <w:rFonts w:ascii="宋体" w:hAnsi="宋体"/>
                <w:sz w:val="20"/>
                <w:szCs w:val="21"/>
              </w:rPr>
              <w:t>登记表和佐证材料综合判断</w:t>
            </w:r>
            <w:r>
              <w:rPr>
                <w:rFonts w:hint="eastAsia" w:ascii="宋体" w:hAnsi="宋体"/>
                <w:sz w:val="20"/>
                <w:szCs w:val="21"/>
              </w:rPr>
              <w:t>。中心已</w:t>
            </w:r>
            <w:r>
              <w:rPr>
                <w:rFonts w:ascii="宋体" w:hAnsi="宋体"/>
                <w:sz w:val="20"/>
                <w:szCs w:val="21"/>
              </w:rPr>
              <w:t>建立齐备的运行管理制度</w:t>
            </w:r>
            <w:r>
              <w:rPr>
                <w:rFonts w:hint="eastAsia" w:ascii="宋体" w:hAnsi="宋体"/>
                <w:sz w:val="20"/>
                <w:szCs w:val="21"/>
              </w:rPr>
              <w:t>，制度</w:t>
            </w:r>
            <w:r>
              <w:rPr>
                <w:rFonts w:ascii="宋体" w:hAnsi="宋体"/>
                <w:sz w:val="20"/>
                <w:szCs w:val="21"/>
              </w:rPr>
              <w:t>内容</w:t>
            </w:r>
            <w:r>
              <w:rPr>
                <w:rFonts w:hint="eastAsia" w:ascii="宋体" w:hAnsi="宋体"/>
                <w:sz w:val="20"/>
                <w:szCs w:val="21"/>
              </w:rPr>
              <w:t>科学</w:t>
            </w:r>
            <w:r>
              <w:rPr>
                <w:rFonts w:ascii="宋体" w:hAnsi="宋体"/>
                <w:sz w:val="20"/>
                <w:szCs w:val="21"/>
              </w:rPr>
              <w:t>、详实、</w:t>
            </w:r>
            <w:r>
              <w:rPr>
                <w:rFonts w:hint="eastAsia" w:ascii="宋体" w:hAnsi="宋体"/>
                <w:sz w:val="20"/>
                <w:szCs w:val="21"/>
              </w:rPr>
              <w:t>可操作</w:t>
            </w:r>
            <w:r>
              <w:rPr>
                <w:rFonts w:ascii="宋体" w:hAnsi="宋体"/>
                <w:sz w:val="2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中心师资发展</w:t>
            </w:r>
            <w:r>
              <w:rPr>
                <w:rFonts w:ascii="宋体" w:hAnsi="宋体"/>
                <w:szCs w:val="21"/>
              </w:rPr>
              <w:t>制度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参考</w:t>
            </w:r>
            <w:r>
              <w:rPr>
                <w:rFonts w:ascii="宋体" w:hAnsi="宋体"/>
                <w:sz w:val="20"/>
                <w:szCs w:val="21"/>
              </w:rPr>
              <w:t>登记表和佐证材料综合判断</w:t>
            </w:r>
            <w:r>
              <w:rPr>
                <w:rFonts w:hint="eastAsia" w:ascii="宋体" w:hAnsi="宋体"/>
                <w:sz w:val="20"/>
                <w:szCs w:val="21"/>
              </w:rPr>
              <w:t>。在</w:t>
            </w:r>
            <w:r>
              <w:rPr>
                <w:rFonts w:ascii="宋体" w:hAnsi="宋体"/>
                <w:sz w:val="20"/>
                <w:szCs w:val="21"/>
              </w:rPr>
              <w:t>教师教学能力</w:t>
            </w:r>
            <w:r>
              <w:rPr>
                <w:rFonts w:hint="eastAsia" w:ascii="宋体" w:hAnsi="宋体"/>
                <w:sz w:val="20"/>
                <w:szCs w:val="21"/>
              </w:rPr>
              <w:t>提升</w:t>
            </w:r>
            <w:r>
              <w:rPr>
                <w:rFonts w:ascii="宋体" w:hAnsi="宋体"/>
                <w:sz w:val="20"/>
                <w:szCs w:val="21"/>
              </w:rPr>
              <w:t>方面已</w:t>
            </w:r>
            <w:r>
              <w:rPr>
                <w:rFonts w:hint="eastAsia" w:ascii="宋体" w:hAnsi="宋体"/>
                <w:sz w:val="20"/>
                <w:szCs w:val="21"/>
              </w:rPr>
              <w:t>建立</w:t>
            </w:r>
            <w:r>
              <w:rPr>
                <w:rFonts w:ascii="宋体" w:hAnsi="宋体"/>
                <w:sz w:val="20"/>
                <w:szCs w:val="21"/>
              </w:rPr>
              <w:t>比较完善的</w:t>
            </w:r>
            <w:r>
              <w:rPr>
                <w:rFonts w:hint="eastAsia" w:ascii="宋体" w:hAnsi="宋体"/>
                <w:sz w:val="20"/>
                <w:szCs w:val="21"/>
              </w:rPr>
              <w:t>制度</w:t>
            </w:r>
            <w:r>
              <w:rPr>
                <w:rFonts w:ascii="宋体" w:hAnsi="宋体"/>
                <w:sz w:val="20"/>
                <w:szCs w:val="21"/>
              </w:rPr>
              <w:t>或方案，</w:t>
            </w:r>
            <w:r>
              <w:rPr>
                <w:rFonts w:hint="eastAsia" w:ascii="宋体" w:hAnsi="宋体"/>
                <w:sz w:val="20"/>
                <w:szCs w:val="21"/>
              </w:rPr>
              <w:t>且</w:t>
            </w:r>
            <w:r>
              <w:rPr>
                <w:rFonts w:ascii="宋体" w:hAnsi="宋体"/>
                <w:sz w:val="20"/>
                <w:szCs w:val="21"/>
              </w:rPr>
              <w:t>在运行中得到有效执行，并取得明显</w:t>
            </w:r>
            <w:r>
              <w:rPr>
                <w:rFonts w:hint="eastAsia" w:ascii="宋体" w:hAnsi="宋体"/>
                <w:sz w:val="20"/>
                <w:szCs w:val="21"/>
              </w:rPr>
              <w:t>成</w:t>
            </w:r>
            <w:r>
              <w:rPr>
                <w:rFonts w:ascii="宋体" w:hAnsi="宋体"/>
                <w:sz w:val="20"/>
                <w:szCs w:val="21"/>
              </w:rPr>
              <w:t>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ind w:left="211" w:hanging="211" w:hangingChars="10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.业务</w:t>
            </w:r>
            <w:r>
              <w:rPr>
                <w:rFonts w:ascii="宋体" w:hAnsi="宋体"/>
                <w:b/>
                <w:szCs w:val="21"/>
              </w:rPr>
              <w:t>活动</w:t>
            </w:r>
            <w:r>
              <w:rPr>
                <w:rFonts w:hint="eastAsia" w:ascii="宋体" w:hAnsi="宋体"/>
                <w:b/>
                <w:szCs w:val="21"/>
              </w:rPr>
              <w:t>(</w:t>
            </w:r>
            <w:r>
              <w:rPr>
                <w:rFonts w:ascii="宋体" w:hAnsi="宋体"/>
                <w:b/>
                <w:szCs w:val="21"/>
              </w:rPr>
              <w:t>15</w:t>
            </w:r>
            <w:r>
              <w:rPr>
                <w:rFonts w:hint="eastAsia" w:ascii="宋体" w:hAnsi="宋体"/>
                <w:b/>
                <w:szCs w:val="21"/>
              </w:rPr>
              <w:t>分</w:t>
            </w:r>
            <w:r>
              <w:rPr>
                <w:rFonts w:ascii="宋体" w:hAnsi="宋体"/>
                <w:b/>
                <w:szCs w:val="21"/>
              </w:rPr>
              <w:t>)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5.1</w:t>
            </w: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的种类和数量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参考</w:t>
            </w:r>
            <w:r>
              <w:rPr>
                <w:rFonts w:ascii="宋体" w:hAnsi="宋体"/>
                <w:sz w:val="20"/>
                <w:szCs w:val="21"/>
              </w:rPr>
              <w:t>登记表和佐证材料综合判断</w:t>
            </w:r>
            <w:r>
              <w:rPr>
                <w:rFonts w:hint="eastAsia" w:ascii="宋体" w:hAnsi="宋体"/>
                <w:sz w:val="20"/>
                <w:szCs w:val="21"/>
              </w:rPr>
              <w:t>。活动</w:t>
            </w:r>
            <w:r>
              <w:rPr>
                <w:rFonts w:ascii="宋体" w:hAnsi="宋体"/>
                <w:sz w:val="20"/>
                <w:szCs w:val="21"/>
              </w:rPr>
              <w:t>类型多样，形式灵活</w:t>
            </w:r>
            <w:r>
              <w:rPr>
                <w:rFonts w:hint="eastAsia" w:ascii="宋体" w:hAnsi="宋体"/>
                <w:sz w:val="20"/>
                <w:szCs w:val="21"/>
              </w:rPr>
              <w:t>（包括</w:t>
            </w:r>
            <w:r>
              <w:rPr>
                <w:rFonts w:ascii="宋体" w:hAnsi="宋体"/>
                <w:sz w:val="20"/>
                <w:szCs w:val="21"/>
              </w:rPr>
              <w:t>培训、研讨、交流、咨询、评估等</w:t>
            </w:r>
            <w:r>
              <w:rPr>
                <w:rFonts w:hint="eastAsia" w:ascii="宋体" w:hAnsi="宋体"/>
                <w:sz w:val="20"/>
                <w:szCs w:val="21"/>
              </w:rPr>
              <w:t>），</w:t>
            </w:r>
            <w:r>
              <w:rPr>
                <w:rFonts w:ascii="宋体" w:hAnsi="宋体"/>
                <w:sz w:val="20"/>
                <w:szCs w:val="21"/>
              </w:rPr>
              <w:t>数量较多。</w:t>
            </w:r>
            <w:r>
              <w:rPr>
                <w:rFonts w:hint="eastAsia" w:ascii="宋体" w:hAnsi="宋体"/>
                <w:sz w:val="20"/>
                <w:szCs w:val="21"/>
              </w:rPr>
              <w:t>满足</w:t>
            </w:r>
            <w:r>
              <w:rPr>
                <w:rFonts w:ascii="宋体" w:hAnsi="宋体"/>
                <w:sz w:val="20"/>
                <w:szCs w:val="21"/>
              </w:rPr>
              <w:t>上述条件者评</w:t>
            </w:r>
            <w:r>
              <w:rPr>
                <w:rFonts w:hint="eastAsia" w:ascii="宋体" w:hAnsi="宋体"/>
                <w:sz w:val="20"/>
                <w:szCs w:val="21"/>
              </w:rPr>
              <w:t>A或B，</w:t>
            </w:r>
            <w:r>
              <w:rPr>
                <w:rFonts w:ascii="宋体" w:hAnsi="宋体"/>
                <w:sz w:val="20"/>
                <w:szCs w:val="21"/>
              </w:rPr>
              <w:t>否则评</w:t>
            </w:r>
            <w:r>
              <w:rPr>
                <w:rFonts w:hint="eastAsia" w:ascii="宋体" w:hAnsi="宋体"/>
                <w:sz w:val="20"/>
                <w:szCs w:val="21"/>
              </w:rPr>
              <w:t>C或D。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5.2活动</w:t>
            </w:r>
            <w:r>
              <w:rPr>
                <w:rFonts w:ascii="宋体" w:hAnsi="宋体"/>
                <w:szCs w:val="21"/>
              </w:rPr>
              <w:t>的层次和效果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参考</w:t>
            </w:r>
            <w:r>
              <w:rPr>
                <w:rFonts w:ascii="宋体" w:hAnsi="宋体"/>
                <w:sz w:val="20"/>
                <w:szCs w:val="21"/>
              </w:rPr>
              <w:t>登记表和佐证材料综合判断</w:t>
            </w:r>
            <w:r>
              <w:rPr>
                <w:rFonts w:hint="eastAsia" w:ascii="宋体" w:hAnsi="宋体"/>
                <w:sz w:val="20"/>
                <w:szCs w:val="21"/>
              </w:rPr>
              <w:t>。中心举办</w:t>
            </w:r>
            <w:r>
              <w:rPr>
                <w:rFonts w:ascii="宋体" w:hAnsi="宋体"/>
                <w:sz w:val="20"/>
                <w:szCs w:val="21"/>
              </w:rPr>
              <w:t>的活动层次</w:t>
            </w:r>
            <w:r>
              <w:rPr>
                <w:rFonts w:hint="eastAsia" w:ascii="宋体" w:hAnsi="宋体"/>
                <w:sz w:val="20"/>
                <w:szCs w:val="21"/>
              </w:rPr>
              <w:t>较高</w:t>
            </w:r>
            <w:r>
              <w:rPr>
                <w:rFonts w:ascii="宋体" w:hAnsi="宋体"/>
                <w:sz w:val="20"/>
                <w:szCs w:val="21"/>
              </w:rPr>
              <w:t>，覆盖范围较广（</w:t>
            </w:r>
            <w:r>
              <w:rPr>
                <w:rFonts w:hint="eastAsia" w:ascii="宋体" w:hAnsi="宋体"/>
                <w:sz w:val="20"/>
                <w:szCs w:val="21"/>
              </w:rPr>
              <w:t>至少</w:t>
            </w:r>
            <w:r>
              <w:rPr>
                <w:rFonts w:ascii="宋体" w:hAnsi="宋体"/>
                <w:sz w:val="20"/>
                <w:szCs w:val="21"/>
              </w:rPr>
              <w:t>覆盖全校乃至全省）</w:t>
            </w:r>
            <w:r>
              <w:rPr>
                <w:rFonts w:hint="eastAsia" w:ascii="宋体" w:hAnsi="宋体"/>
                <w:sz w:val="20"/>
                <w:szCs w:val="21"/>
              </w:rPr>
              <w:t>，活动</w:t>
            </w:r>
            <w:r>
              <w:rPr>
                <w:rFonts w:ascii="宋体" w:hAnsi="宋体"/>
                <w:sz w:val="20"/>
                <w:szCs w:val="21"/>
              </w:rPr>
              <w:t>目的明确</w:t>
            </w:r>
            <w:r>
              <w:rPr>
                <w:rFonts w:hint="eastAsia" w:ascii="宋体" w:hAnsi="宋体"/>
                <w:sz w:val="20"/>
                <w:szCs w:val="21"/>
              </w:rPr>
              <w:t>、</w:t>
            </w:r>
            <w:r>
              <w:rPr>
                <w:rFonts w:ascii="宋体" w:hAnsi="宋体"/>
                <w:sz w:val="20"/>
                <w:szCs w:val="21"/>
              </w:rPr>
              <w:t>针对性强，对于教师教学能力</w:t>
            </w:r>
            <w:r>
              <w:rPr>
                <w:rFonts w:hint="eastAsia" w:ascii="宋体" w:hAnsi="宋体"/>
                <w:sz w:val="20"/>
                <w:szCs w:val="21"/>
              </w:rPr>
              <w:t>提升</w:t>
            </w:r>
            <w:r>
              <w:rPr>
                <w:rFonts w:ascii="宋体" w:hAnsi="宋体"/>
                <w:sz w:val="20"/>
                <w:szCs w:val="21"/>
              </w:rPr>
              <w:t>有实际效果。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.成果与</w:t>
            </w:r>
            <w:r>
              <w:rPr>
                <w:rFonts w:ascii="宋体" w:hAnsi="宋体"/>
                <w:b/>
                <w:szCs w:val="21"/>
              </w:rPr>
              <w:t>特色</w:t>
            </w:r>
            <w:r>
              <w:rPr>
                <w:rFonts w:hint="eastAsia" w:ascii="宋体" w:hAnsi="宋体"/>
                <w:b/>
                <w:szCs w:val="21"/>
              </w:rPr>
              <w:t>（5分）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6.1中心</w:t>
            </w:r>
            <w:r>
              <w:rPr>
                <w:rFonts w:ascii="宋体" w:hAnsi="宋体"/>
                <w:szCs w:val="21"/>
              </w:rPr>
              <w:t>建设成效和主要特色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中心</w:t>
            </w:r>
            <w:r>
              <w:rPr>
                <w:rFonts w:ascii="宋体" w:hAnsi="宋体"/>
                <w:sz w:val="20"/>
                <w:szCs w:val="21"/>
              </w:rPr>
              <w:t>立项以来，在</w:t>
            </w:r>
            <w:r>
              <w:rPr>
                <w:rFonts w:hint="eastAsia" w:ascii="宋体" w:hAnsi="宋体"/>
                <w:sz w:val="20"/>
                <w:szCs w:val="21"/>
              </w:rPr>
              <w:t>基础条件建设</w:t>
            </w:r>
            <w:r>
              <w:rPr>
                <w:rFonts w:ascii="宋体" w:hAnsi="宋体"/>
                <w:sz w:val="20"/>
                <w:szCs w:val="21"/>
              </w:rPr>
              <w:t>及教师教学能力提升方面</w:t>
            </w:r>
            <w:r>
              <w:rPr>
                <w:rFonts w:hint="eastAsia" w:ascii="宋体" w:hAnsi="宋体"/>
                <w:sz w:val="20"/>
                <w:szCs w:val="21"/>
              </w:rPr>
              <w:t>均</w:t>
            </w:r>
            <w:r>
              <w:rPr>
                <w:rFonts w:ascii="宋体" w:hAnsi="宋体"/>
                <w:sz w:val="20"/>
                <w:szCs w:val="21"/>
              </w:rPr>
              <w:t>取得实际效果，</w:t>
            </w:r>
            <w:r>
              <w:rPr>
                <w:rFonts w:hint="eastAsia" w:ascii="宋体" w:hAnsi="宋体"/>
                <w:sz w:val="20"/>
                <w:szCs w:val="21"/>
              </w:rPr>
              <w:t>中心</w:t>
            </w:r>
            <w:r>
              <w:rPr>
                <w:rFonts w:ascii="宋体" w:hAnsi="宋体"/>
                <w:sz w:val="20"/>
                <w:szCs w:val="21"/>
              </w:rPr>
              <w:t>代表性成果层次</w:t>
            </w:r>
            <w:r>
              <w:rPr>
                <w:rFonts w:hint="eastAsia" w:ascii="宋体" w:hAnsi="宋体"/>
                <w:sz w:val="20"/>
                <w:szCs w:val="21"/>
              </w:rPr>
              <w:t>较高、</w:t>
            </w:r>
            <w:r>
              <w:rPr>
                <w:rFonts w:ascii="宋体" w:hAnsi="宋体"/>
                <w:sz w:val="20"/>
                <w:szCs w:val="21"/>
              </w:rPr>
              <w:t>特色鲜明并应用于</w:t>
            </w:r>
            <w:r>
              <w:rPr>
                <w:rFonts w:hint="eastAsia" w:ascii="宋体" w:hAnsi="宋体"/>
                <w:sz w:val="20"/>
                <w:szCs w:val="21"/>
              </w:rPr>
              <w:t>工作实际</w:t>
            </w:r>
            <w:r>
              <w:rPr>
                <w:rFonts w:ascii="宋体" w:hAnsi="宋体"/>
                <w:sz w:val="20"/>
                <w:szCs w:val="21"/>
              </w:rPr>
              <w:t>，</w:t>
            </w:r>
            <w:r>
              <w:rPr>
                <w:rFonts w:hint="eastAsia" w:ascii="宋体" w:hAnsi="宋体"/>
                <w:sz w:val="20"/>
                <w:szCs w:val="21"/>
              </w:rPr>
              <w:t>成果</w:t>
            </w:r>
            <w:r>
              <w:rPr>
                <w:rFonts w:ascii="宋体" w:hAnsi="宋体"/>
                <w:sz w:val="20"/>
                <w:szCs w:val="21"/>
              </w:rPr>
              <w:t>和特色在全省</w:t>
            </w:r>
            <w:r>
              <w:rPr>
                <w:rFonts w:hint="eastAsia" w:ascii="宋体" w:hAnsi="宋体"/>
                <w:sz w:val="20"/>
                <w:szCs w:val="21"/>
              </w:rPr>
              <w:t>具有</w:t>
            </w:r>
            <w:r>
              <w:rPr>
                <w:rFonts w:ascii="宋体" w:hAnsi="宋体"/>
                <w:sz w:val="20"/>
                <w:szCs w:val="21"/>
              </w:rPr>
              <w:t>示范和</w:t>
            </w:r>
            <w:r>
              <w:rPr>
                <w:rFonts w:hint="eastAsia" w:ascii="宋体" w:hAnsi="宋体"/>
                <w:sz w:val="20"/>
                <w:szCs w:val="21"/>
              </w:rPr>
              <w:t>借鉴意义</w:t>
            </w:r>
            <w:r>
              <w:rPr>
                <w:rFonts w:ascii="宋体" w:hAnsi="宋体"/>
                <w:sz w:val="2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.信息化</w:t>
            </w:r>
            <w:r>
              <w:rPr>
                <w:rFonts w:ascii="宋体" w:hAnsi="宋体"/>
                <w:b/>
                <w:szCs w:val="21"/>
              </w:rPr>
              <w:t>建设</w:t>
            </w:r>
            <w:r>
              <w:rPr>
                <w:rFonts w:hint="eastAsia" w:ascii="宋体" w:hAnsi="宋体"/>
                <w:b/>
                <w:szCs w:val="21"/>
              </w:rPr>
              <w:t>（5分）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7.1信息化建设情况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0"/>
                <w:szCs w:val="21"/>
              </w:rPr>
              <w:t>中心已经</w:t>
            </w:r>
            <w:r>
              <w:rPr>
                <w:rFonts w:hint="eastAsia" w:ascii="宋体" w:hAnsi="宋体"/>
                <w:sz w:val="20"/>
                <w:szCs w:val="21"/>
              </w:rPr>
              <w:t>建立</w:t>
            </w:r>
            <w:r>
              <w:rPr>
                <w:rFonts w:ascii="宋体" w:hAnsi="宋体"/>
                <w:sz w:val="20"/>
                <w:szCs w:val="21"/>
              </w:rPr>
              <w:t>专属网站，</w:t>
            </w:r>
            <w:r>
              <w:rPr>
                <w:rFonts w:hint="eastAsia" w:ascii="宋体" w:hAnsi="宋体"/>
                <w:sz w:val="20"/>
                <w:szCs w:val="21"/>
              </w:rPr>
              <w:t>拥有较为</w:t>
            </w:r>
            <w:r>
              <w:rPr>
                <w:rFonts w:ascii="宋体" w:hAnsi="宋体"/>
                <w:sz w:val="20"/>
                <w:szCs w:val="21"/>
              </w:rPr>
              <w:t>先进的信息技术平台，</w:t>
            </w:r>
            <w:r>
              <w:rPr>
                <w:rFonts w:hint="eastAsia" w:ascii="宋体" w:hAnsi="宋体"/>
                <w:sz w:val="20"/>
                <w:szCs w:val="21"/>
              </w:rPr>
              <w:t>并能够</w:t>
            </w:r>
            <w:r>
              <w:rPr>
                <w:rFonts w:ascii="宋体" w:hAnsi="宋体"/>
                <w:sz w:val="20"/>
                <w:szCs w:val="21"/>
              </w:rPr>
              <w:t>利用信息技术和平台辅助中心的核心业务，扩大中心影响和辐射面。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8.</w:t>
            </w:r>
            <w:r>
              <w:rPr>
                <w:rFonts w:hint="eastAsia" w:ascii="宋体" w:hAnsi="宋体"/>
                <w:b/>
                <w:szCs w:val="21"/>
              </w:rPr>
              <w:t>未来建设</w:t>
            </w:r>
            <w:r>
              <w:rPr>
                <w:rFonts w:ascii="宋体" w:hAnsi="宋体"/>
                <w:b/>
                <w:szCs w:val="21"/>
              </w:rPr>
              <w:t>规划</w:t>
            </w:r>
            <w:r>
              <w:rPr>
                <w:rFonts w:hint="eastAsia" w:ascii="宋体" w:hAnsi="宋体"/>
                <w:b/>
                <w:szCs w:val="21"/>
              </w:rPr>
              <w:t>（5分）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8.1未来</w:t>
            </w:r>
            <w:r>
              <w:rPr>
                <w:rFonts w:ascii="宋体" w:hAnsi="宋体"/>
                <w:szCs w:val="21"/>
              </w:rPr>
              <w:t>建设</w:t>
            </w:r>
            <w:r>
              <w:rPr>
                <w:rFonts w:hint="eastAsia" w:ascii="宋体" w:hAnsi="宋体"/>
                <w:szCs w:val="21"/>
              </w:rPr>
              <w:t>规划情况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中心</w:t>
            </w:r>
            <w:r>
              <w:rPr>
                <w:rFonts w:ascii="宋体" w:hAnsi="宋体"/>
                <w:sz w:val="20"/>
                <w:szCs w:val="21"/>
              </w:rPr>
              <w:t>未来建设规划目标明确、</w:t>
            </w:r>
            <w:r>
              <w:rPr>
                <w:rFonts w:hint="eastAsia" w:ascii="宋体" w:hAnsi="宋体"/>
                <w:sz w:val="20"/>
                <w:szCs w:val="21"/>
              </w:rPr>
              <w:t>科学，</w:t>
            </w:r>
            <w:r>
              <w:rPr>
                <w:rFonts w:ascii="宋体" w:hAnsi="宋体"/>
                <w:sz w:val="20"/>
                <w:szCs w:val="21"/>
              </w:rPr>
              <w:t>保障措施</w:t>
            </w:r>
            <w:r>
              <w:rPr>
                <w:rFonts w:hint="eastAsia" w:ascii="宋体" w:hAnsi="宋体"/>
                <w:sz w:val="20"/>
                <w:szCs w:val="21"/>
              </w:rPr>
              <w:t>具体</w:t>
            </w:r>
            <w:r>
              <w:rPr>
                <w:rFonts w:ascii="宋体" w:hAnsi="宋体"/>
                <w:sz w:val="20"/>
                <w:szCs w:val="21"/>
              </w:rPr>
              <w:t>得力</w:t>
            </w:r>
            <w:r>
              <w:rPr>
                <w:rFonts w:hint="eastAsia" w:ascii="宋体" w:hAnsi="宋体"/>
                <w:sz w:val="20"/>
                <w:szCs w:val="21"/>
              </w:rPr>
              <w:t>，</w:t>
            </w:r>
            <w:r>
              <w:rPr>
                <w:rFonts w:ascii="宋体" w:hAnsi="宋体"/>
                <w:sz w:val="20"/>
                <w:szCs w:val="21"/>
              </w:rPr>
              <w:t>按照未来的建设规划，中心的建设成效能够得到持续积累</w:t>
            </w:r>
            <w:r>
              <w:rPr>
                <w:rFonts w:hint="eastAsia" w:ascii="宋体" w:hAnsi="宋体"/>
                <w:sz w:val="20"/>
                <w:szCs w:val="21"/>
              </w:rPr>
              <w:t>，</w:t>
            </w:r>
            <w:r>
              <w:rPr>
                <w:rFonts w:ascii="宋体" w:hAnsi="宋体"/>
                <w:sz w:val="20"/>
                <w:szCs w:val="21"/>
              </w:rPr>
              <w:t>中心</w:t>
            </w:r>
            <w:r>
              <w:rPr>
                <w:rFonts w:hint="eastAsia" w:ascii="宋体" w:hAnsi="宋体"/>
                <w:sz w:val="20"/>
                <w:szCs w:val="21"/>
              </w:rPr>
              <w:t>功能</w:t>
            </w:r>
            <w:r>
              <w:rPr>
                <w:rFonts w:ascii="宋体" w:hAnsi="宋体"/>
                <w:sz w:val="20"/>
                <w:szCs w:val="21"/>
              </w:rPr>
              <w:t>得到稳定</w:t>
            </w:r>
            <w:r>
              <w:rPr>
                <w:rFonts w:hint="eastAsia" w:ascii="宋体" w:hAnsi="宋体"/>
                <w:sz w:val="20"/>
                <w:szCs w:val="21"/>
              </w:rPr>
              <w:t>持续</w:t>
            </w:r>
            <w:r>
              <w:rPr>
                <w:rFonts w:ascii="宋体" w:hAnsi="宋体"/>
                <w:sz w:val="20"/>
                <w:szCs w:val="21"/>
              </w:rPr>
              <w:t>发挥。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.材料完整性（10分）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9.1材料</w:t>
            </w:r>
            <w:r>
              <w:rPr>
                <w:rFonts w:ascii="宋体" w:hAnsi="宋体"/>
                <w:szCs w:val="21"/>
              </w:rPr>
              <w:t>完整和规范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完整</w:t>
            </w:r>
            <w:r>
              <w:rPr>
                <w:rFonts w:ascii="宋体" w:hAnsi="宋体"/>
                <w:szCs w:val="21"/>
              </w:rPr>
              <w:t>填写</w:t>
            </w:r>
            <w:r>
              <w:rPr>
                <w:rFonts w:hint="eastAsia" w:ascii="宋体" w:hAnsi="宋体"/>
                <w:szCs w:val="21"/>
              </w:rPr>
              <w:t>和</w:t>
            </w:r>
            <w:r>
              <w:rPr>
                <w:rFonts w:ascii="宋体" w:hAnsi="宋体"/>
                <w:szCs w:val="21"/>
              </w:rPr>
              <w:t>上报了项目检查验收登记表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自评报告及佐证材料</w:t>
            </w:r>
            <w:r>
              <w:rPr>
                <w:rFonts w:hint="eastAsia" w:ascii="宋体" w:hAnsi="宋体"/>
                <w:szCs w:val="21"/>
              </w:rPr>
              <w:t>、填写了</w:t>
            </w:r>
            <w:r>
              <w:rPr>
                <w:rFonts w:ascii="宋体" w:hAnsi="宋体"/>
                <w:szCs w:val="21"/>
              </w:rPr>
              <w:t>网站</w:t>
            </w:r>
            <w:r>
              <w:rPr>
                <w:rFonts w:hint="eastAsia" w:ascii="宋体" w:hAnsi="宋体"/>
                <w:szCs w:val="21"/>
              </w:rPr>
              <w:t>网址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各项材料内容</w:t>
            </w:r>
            <w:r>
              <w:rPr>
                <w:rFonts w:ascii="宋体" w:hAnsi="宋体"/>
                <w:szCs w:val="21"/>
              </w:rPr>
              <w:t>完备，</w:t>
            </w:r>
            <w:r>
              <w:rPr>
                <w:rFonts w:hint="eastAsia" w:ascii="宋体" w:hAnsi="宋体"/>
                <w:szCs w:val="21"/>
              </w:rPr>
              <w:t>详实</w:t>
            </w:r>
            <w:r>
              <w:rPr>
                <w:rFonts w:ascii="宋体" w:hAnsi="宋体"/>
                <w:szCs w:val="21"/>
              </w:rPr>
              <w:t>，能够如实反映项目</w:t>
            </w:r>
            <w:r>
              <w:rPr>
                <w:rFonts w:hint="eastAsia" w:ascii="宋体" w:hAnsi="宋体"/>
                <w:szCs w:val="21"/>
              </w:rPr>
              <w:t>建设</w:t>
            </w:r>
            <w:r>
              <w:rPr>
                <w:rFonts w:ascii="宋体" w:hAnsi="宋体"/>
                <w:szCs w:val="21"/>
              </w:rPr>
              <w:t>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9E"/>
    <w:rsid w:val="000321FA"/>
    <w:rsid w:val="002755ED"/>
    <w:rsid w:val="002A7C6B"/>
    <w:rsid w:val="002C499E"/>
    <w:rsid w:val="00394E36"/>
    <w:rsid w:val="00906EED"/>
    <w:rsid w:val="00953152"/>
    <w:rsid w:val="00AA7F50"/>
    <w:rsid w:val="00BE6F25"/>
    <w:rsid w:val="00C043BF"/>
    <w:rsid w:val="00C23928"/>
    <w:rsid w:val="00C82D80"/>
    <w:rsid w:val="00DF17B4"/>
    <w:rsid w:val="00E1283E"/>
    <w:rsid w:val="00EA6FF5"/>
    <w:rsid w:val="00EC061A"/>
    <w:rsid w:val="0C054E72"/>
    <w:rsid w:val="1CDB27B2"/>
    <w:rsid w:val="5C2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wbb11"/>
    <w:uiPriority w:val="0"/>
    <w:rPr>
      <w:sz w:val="24"/>
      <w:szCs w:val="24"/>
    </w:rPr>
  </w:style>
  <w:style w:type="character" w:customStyle="1" w:styleId="8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1194</Characters>
  <Lines>9</Lines>
  <Paragraphs>2</Paragraphs>
  <TotalTime>0</TotalTime>
  <ScaleCrop>false</ScaleCrop>
  <LinksUpToDate>false</LinksUpToDate>
  <CharactersWithSpaces>1401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2018-04-03T01:43:00Z</dcterms:created>
  <dc:creator>李成军</dc:creator>
  <cp:lastModifiedBy>雨后见彩虹</cp:lastModifiedBy>
  <dcterms:modified xsi:type="dcterms:W3CDTF">2020-05-25T10:07:18Z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