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widowControl/>
        <w:suppressLineNumbers w:val="false"/>
        <w:jc w:val="left"/>
        <w:textAlignment w:val="center"/>
        <w:rPr>
          <w:rFonts w:ascii="宋体" w:cs="宋体" w:eastAsia="宋体" w:hAnsi="宋体" w:hint="default"/>
          <w:b/>
          <w:i w:val="false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ascii="宋体" w:cs="宋体" w:eastAsia="宋体" w:hAnsi="宋体" w:hint="eastAsia"/>
          <w:b/>
          <w:i w:val="false"/>
          <w:color w:val="000000"/>
          <w:kern w:val="0"/>
          <w:sz w:val="20"/>
          <w:szCs w:val="20"/>
          <w:u w:val="none"/>
          <w:lang w:val="en-US" w:eastAsia="zh-CN"/>
        </w:rPr>
        <w:t>附件：</w:t>
      </w:r>
    </w:p>
    <w:p>
      <w:pPr>
        <w:pStyle w:val="style0"/>
        <w:keepNext w:val="false"/>
        <w:keepLines w:val="false"/>
        <w:widowControl/>
        <w:suppressLineNumbers w:val="false"/>
        <w:jc w:val="center"/>
        <w:textAlignment w:val="center"/>
        <w:rPr>
          <w:rFonts w:ascii="宋体" w:cs="宋体" w:eastAsia="宋体" w:hAnsi="宋体" w:hint="eastAsia"/>
          <w:b/>
          <w:i w:val="false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ascii="宋体" w:cs="宋体" w:eastAsia="宋体" w:hAnsi="宋体" w:hint="eastAsia"/>
          <w:b/>
          <w:i w:val="false"/>
          <w:color w:val="000000"/>
          <w:kern w:val="0"/>
          <w:sz w:val="24"/>
          <w:szCs w:val="24"/>
          <w:u w:val="none"/>
          <w:lang w:val="en-US" w:eastAsia="zh-CN"/>
        </w:rPr>
        <w:t>中山大学南方学院2020年大学生创新创业训练计划立项建设项目名单</w:t>
      </w:r>
    </w:p>
    <w:p>
      <w:pPr>
        <w:pStyle w:val="style0"/>
        <w:rPr/>
      </w:pPr>
    </w:p>
    <w:tbl>
      <w:tblPr>
        <w:tblStyle w:val="style105"/>
        <w:tblW w:w="834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872"/>
        <w:gridCol w:w="1181"/>
        <w:gridCol w:w="1022"/>
        <w:gridCol w:w="929"/>
        <w:gridCol w:w="1076"/>
        <w:gridCol w:w="1619"/>
      </w:tblGrid>
      <w:tr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项目名称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项目类型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项目负责人姓名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指导教师姓名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项目所属院系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建设级别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蒲公英多糖的提取及其复合银离子的抗菌活性研究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创新训练项目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杨倩妮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莫名月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云康医学与健康管理学院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国家级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基于超星学习通搭建外语学科数字化资源—外语通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郭中正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梁凌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外国语学院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国家级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“地摊经济”共享平台——“地摊不瘫”的小程序研发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创新训练项目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叶富成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杨秀平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公共管理学系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国家级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“职梯”——线上职业生涯 诊断咨询服务平台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吴卓盈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史娜、陈芬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公共管理学系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国家级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5G时代云端共享教材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郑博怀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罗娟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文学与传媒学院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国家级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ISO云瘦身软件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邓可欣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潘仲廉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会计学院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国家级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画中画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司名远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钟肖英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国家级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基于考虑到城际迁移测试不足和主动干预的COVID-19传播通用模型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胡浩然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詹俦军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国家级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基于双目视觉主动式汽车驾驶辅助系统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胡敏超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何伟宏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国家级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智汇互联云平台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创业实践项目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邓荣基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史卫、陈展鹏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政商研究院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国家级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Style w:val="style4099"/>
                <w:lang w:val="en-US" w:eastAsia="zh-CN"/>
              </w:rPr>
              <w:t>古琴在音乐治疗中的运用探究——</w:t>
            </w:r>
            <w:r>
              <w:rPr>
                <w:rStyle w:val="style4099"/>
                <w:lang w:val="en-US" w:eastAsia="zh-CN"/>
              </w:rPr>
              <w:br/>
            </w:r>
            <w:r>
              <w:rPr>
                <w:rStyle w:val="style4099"/>
                <w:lang w:val="en-US" w:eastAsia="zh-CN"/>
              </w:rPr>
              <w:t xml:space="preserve">以心脾两虚型失眠症为例   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李淑颖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张伊瑜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音乐系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创新性声乐教育应用型人才培养暨三支一扶教学实践研究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古昭清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徐静莹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音乐系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《地方文化传承视角下粤语童谣进小学音乐课堂》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黄遥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音乐系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少儿编程教育市场下沉模式探究——“一程不编”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魏宏奋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邱丹萍,马志辉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政商研究院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未来厨房的新主张——智慧厨房系统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赖玉华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董重麟,邱丹萍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政商研究院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驿站盒子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创业实践项目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方翠婉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钟肖英,邓浩然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政商研究院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“绿宝盆”智能盆栽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叶颖轩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魏久峰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粉丝经济模式下企业品牌建设新模式 -基于态度功能理论模型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董盛奥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曾丽玉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“红人智库”——大数据驱动的KOL精准营销服务商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温安娜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高凯,张鉴新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WISE——智慧积木平台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马梓鑫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钟肖英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基于无人机户外火情感知数据收集平台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黄嘉敏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张宝仪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文学与传媒学院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基于物联网的嵌入式医疗输液监控系统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创新训练项目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刘数轩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郭中华,陈海山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Tunnel职业体验基地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李姗蔚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潘仲廉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会计学院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面向公共区域的智能安防机器人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刘鑫源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何伟宏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摊“排”了—地摊实时便捷服务导航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高湘林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庄家薇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胡美香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文学与传媒学院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基于自适应PI控制的光伏MPPT系统研究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叶卓恒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张巍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基于ARM与物联网的智能安全带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肖名豪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王君,原伟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汉风配饰推广平台——汉饰界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梁心竹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董重麟\罗希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文学与传媒学院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“渐型者”——全球首创的连锁健身智能集成系统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李文倩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潘仲廉,廖汉腾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会计学院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学习帮手—“起飞”APP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创业实践项目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杨国娟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胡美香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文学与传媒学院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基于大数据与机器学习的电商经营战略挖掘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沙炜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詹俦军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基于日照时数与普朗克定律的太阳辐射预测系统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赖智康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詹俦军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基于群体智能和云端的集群系统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刘洋歌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苑俊英,柴进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基于主题模型的学术检索平台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黄沛涵,杨铿强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陈海山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FSK数字通信系统在信道噪声下的传输性能分析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梁芷晴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陈楷升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基于UAV的户外热像深度温感系统设计与研究  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高奕腾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李叶谦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车内防窒息自动报警系统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何奇松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刘静,李家居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早鸟实习——大学生就业能力孵化基地建设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李佳婷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杨秀平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公共管理学系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基于 AR 互动游戏下的怀旧营销平台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梁煊晴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语锋—建立辩论日常训练约赛APP平台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雷隽雯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白乃远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面向自主学习的PEC机器人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蔡泳信 苏天赐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陈海山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职业规划服务平台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梁汇麟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史娜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公共管理学系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设计兴农——创新设计助力荔枝产业精准扶贫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刘沁琪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李钊锋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AR沉浸式旅游古城观光体系——以潮州牌坊街为例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黄海燕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张骞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沉浸式体验下的虚拟仿真任务训练交互系统研究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梁展逖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邢永康,张骞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新媒体互动体验形式的探索研究——以宣传环保核心为例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陈海琪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邢永康,张骞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在互联网背景下农产品数字化品牌整合营销-以广东省潮汕地区焦柑为例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蔡雪欣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国粹文化系列产品创意研发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聂敏丞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王静,吴青丽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SI ——数据时代下的智能信息共享平台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薛静娜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1.甘宏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2.吴青丽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让非遗类陶瓷融入游戏并传承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郑珍妮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张巍，叶晶桢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以“宣传传统美食”为主题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林颖茵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夏莉娜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以“红色爱国主义”为主题的网络综艺文化IP研究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黄美玲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夏丽娜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餐具共享经济体系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魏美琴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吴青丽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智能闲置物品交易柜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吴冰洋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张骞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《爱宠》APP界面设计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李海青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白乃远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呈现抑郁症患者内心的虚拟交互世界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刘洁雅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邢永康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“我在”情感类小程序开发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陈钰琪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官文晶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常见恶性肿瘤疾病的发病、进展与心里特征的相关性临床研究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龚靖媛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林龙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云康医学与健康管理学院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柠檬精油的制作及对口腔溃疡的疗效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林熙扬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杜奕霖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云康医学与健康管理学院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紫茄皮中花青素的提取方法探究及其在护手霜中的应用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陈柔嘉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莫名月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云康医学与健康管理学院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基于K12教育市场下沉应用的AI系统研发及其创业实践——乐知教育公司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创业实践项目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梁卓杰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邱丹萍，马志辉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政商研究院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沐尘校园家政平台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薛昀霖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董重麟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政商研究院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健康旅游，养元修心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钟洁晴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余静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政商研究院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互联网＋背景下运用社会认同理论讨论大学生学习社群公民行为的影响因素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陈惠珊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曾丽玉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东蔓生鲜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创业实践项目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吴成栋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钟肖英,毛锦庚,李葡阳,农振航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易·书阁—校园二手书交易平台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曾钰英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黄华灵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大学生青旅联盟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何昕迪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林雪莹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基于区块链技术推动培训APP的公信力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姚欣煜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曾丽玉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益农果城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彭晓君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钟肖英,萧裕中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老年人网络学习系统建设——基于期望确认理论探讨高龄族群持续参与网络学习的影响因素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欧浩源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曾丽玉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家教联盟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伍家豪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朱海鹏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红古田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孔雪清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全玉婷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益农苑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邓玲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高凯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EE（易易）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周泳童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顾宇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基于“5G”新基建下内容建设与服务设计 的新媒体运营实践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创业实践项目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黄杰琪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吴雪、许智超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文学与传媒学院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M&amp;I医学互动公益视频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陈子翔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李文睿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护理与健康学院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基于机器视觉的驾培辅助系统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张安航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何伟宏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从化语言景观建设实态与应对策略研究--以良口生态设计小镇为例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  <w:t>黄楸玲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洪丹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  <w:lang w:eastAsia="zh-CN"/>
              </w:rPr>
              <w:t>外国语学院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基于ArduPilotMage开源控制器的自动测温消毒小车的研究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郭晨辰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李业谦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第一象限（公益）影视工作室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郑芷茵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吴晓丽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张晓丹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文学与传媒学院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基于云平台及移动端巡检报警机器人研究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游镇瀛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张巍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多元素道路下无人驾驶小车的设计与实现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蔡毓灵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黄家晖,马渊博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Savor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苏宇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潘仲廉, 廖汉腾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会计学院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便携式隐形感应集尿装置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曹敏仪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吴圆荣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护理与健康学院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基于机器视觉的无人机智能巡检系统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陈庚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柴进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基于人工智能的恒流开关电源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陆翠静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闵虎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“惦记回收”智能回收系统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麦淳铭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王君,原伟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果力助农公益项目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许博畅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罗希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文学与传媒学院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 VR 的儿童注意缺陷多动障碍反馈训练系统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创业训练项目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林琅、庞诗琪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邢永康、张骞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艺术设计与创意产业系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  <w:bookmarkStart w:id="0" w:name="_GoBack"/>
            <w:bookmarkEnd w:id="0"/>
          </w:p>
        </w:tc>
      </w:tr>
      <w:tr>
        <w:tblPrEx/>
        <w:trPr>
          <w:trHeight w:val="2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以光伏储能装置系统替换船舶柴油引擎动能之节能减排研究分析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创新训练项目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罗菁菁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李家居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电气与计算机工程学院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校级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3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font11"/>
    <w:basedOn w:val="style65"/>
    <w:next w:val="style4097"/>
    <w:qFormat/>
    <w:uiPriority w:val="0"/>
    <w:rPr>
      <w:rFonts w:ascii="宋体" w:cs="宋体" w:eastAsia="宋体" w:hAnsi="宋体" w:hint="eastAsia"/>
      <w:color w:val="000000"/>
      <w:sz w:val="18"/>
      <w:szCs w:val="18"/>
      <w:u w:val="none"/>
    </w:rPr>
  </w:style>
  <w:style w:type="character" w:customStyle="1" w:styleId="style4098">
    <w:name w:val="font91"/>
    <w:basedOn w:val="style65"/>
    <w:next w:val="style4098"/>
    <w:qFormat/>
    <w:uiPriority w:val="0"/>
    <w:rPr>
      <w:rFonts w:ascii="宋体" w:cs="宋体" w:eastAsia="宋体" w:hAnsi="宋体" w:hint="eastAsia"/>
      <w:color w:val="000000"/>
      <w:sz w:val="18"/>
      <w:szCs w:val="18"/>
      <w:u w:val="single"/>
    </w:rPr>
  </w:style>
  <w:style w:type="character" w:customStyle="1" w:styleId="style4099">
    <w:name w:val="font41"/>
    <w:basedOn w:val="style65"/>
    <w:next w:val="style4099"/>
    <w:qFormat/>
    <w:uiPriority w:val="0"/>
    <w:rPr>
      <w:rFonts w:ascii="宋体" w:cs="宋体" w:eastAsia="宋体" w:hAnsi="宋体" w:hint="eastAsia"/>
      <w:color w:val="000000"/>
      <w:sz w:val="18"/>
      <w:szCs w:val="18"/>
      <w:u w:val="none"/>
    </w:rPr>
  </w:style>
  <w:style w:type="character" w:customStyle="1" w:styleId="style4100">
    <w:name w:val="font01"/>
    <w:basedOn w:val="style65"/>
    <w:next w:val="style4100"/>
    <w:qFormat/>
    <w:uiPriority w:val="0"/>
    <w:rPr>
      <w:rFonts w:ascii="宋体" w:cs="宋体" w:eastAsia="宋体" w:hAnsi="宋体" w:hint="eastAsia"/>
      <w:color w:val="000000"/>
      <w:sz w:val="18"/>
      <w:szCs w:val="18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3546</Words>
  <Pages>1</Pages>
  <Characters>3739</Characters>
  <Application>WPS Office</Application>
  <DocSecurity>0</DocSecurity>
  <Paragraphs>732</Paragraphs>
  <ScaleCrop>false</ScaleCrop>
  <LinksUpToDate>false</LinksUpToDate>
  <CharactersWithSpaces>3810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2020-07-03T08:11:00Z</dcterms:created>
  <dc:creator>1111111</dc:creator>
  <lastModifiedBy>COL-AL10</lastModifiedBy>
  <dcterms:modified xsi:type="dcterms:W3CDTF">2020-07-05T11:17:26Z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